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DC1" w:rsidRPr="003029D5" w:rsidRDefault="00CC1DC1" w:rsidP="00CC1DC1">
      <w:pPr>
        <w:pStyle w:val="Style3"/>
        <w:widowControl/>
        <w:spacing w:before="139" w:line="240" w:lineRule="auto"/>
        <w:rPr>
          <w:rStyle w:val="FontStyle201"/>
          <w:b w:val="0"/>
          <w:sz w:val="28"/>
          <w:szCs w:val="28"/>
        </w:rPr>
      </w:pPr>
      <w:r w:rsidRPr="003029D5">
        <w:rPr>
          <w:b/>
          <w:sz w:val="28"/>
          <w:szCs w:val="28"/>
        </w:rPr>
        <w:t xml:space="preserve">2 </w:t>
      </w:r>
      <w:r w:rsidRPr="003029D5">
        <w:rPr>
          <w:rStyle w:val="FontStyle201"/>
          <w:b w:val="0"/>
          <w:sz w:val="28"/>
          <w:szCs w:val="28"/>
        </w:rPr>
        <w:t>НАЗНАЧЕНИЕ АНТЕНН И ИХ КЛАССИФИКАЦИЯ</w:t>
      </w:r>
    </w:p>
    <w:p w:rsidR="00CC1DC1" w:rsidRPr="003029D5" w:rsidRDefault="00CC1DC1" w:rsidP="00CC1DC1">
      <w:pPr>
        <w:pStyle w:val="Style12"/>
        <w:widowControl/>
        <w:spacing w:before="101"/>
        <w:ind w:firstLine="682"/>
        <w:rPr>
          <w:rStyle w:val="FontStyle202"/>
          <w:sz w:val="28"/>
          <w:szCs w:val="28"/>
        </w:rPr>
      </w:pPr>
      <w:r w:rsidRPr="003029D5">
        <w:rPr>
          <w:rStyle w:val="FontStyle174"/>
          <w:sz w:val="28"/>
          <w:szCs w:val="28"/>
        </w:rPr>
        <w:t xml:space="preserve">Антенной называется радиотехническое устройство, предназначенное для излучения или приема электромагнитных волн. </w:t>
      </w:r>
      <w:r w:rsidRPr="003029D5">
        <w:rPr>
          <w:rStyle w:val="FontStyle202"/>
          <w:sz w:val="28"/>
          <w:szCs w:val="28"/>
        </w:rPr>
        <w:t xml:space="preserve">Антенна является одним из важнейших элементов любой радиотехнической системы, связанной с излучением или приемом радиоволн. </w:t>
      </w:r>
      <w:proofErr w:type="gramStart"/>
      <w:r w:rsidRPr="003029D5">
        <w:rPr>
          <w:rStyle w:val="FontStyle202"/>
          <w:sz w:val="28"/>
          <w:szCs w:val="28"/>
        </w:rPr>
        <w:t>К таким системам относят: системы радиосвязи, радиовещания, телевидения, радиоуправления, радиорелейной связи, радиолокации, радиоастрономии, радионавигации и др.</w:t>
      </w:r>
      <w:proofErr w:type="gramEnd"/>
    </w:p>
    <w:p w:rsidR="00CC1DC1" w:rsidRPr="003029D5" w:rsidRDefault="00CC1DC1" w:rsidP="00CC1DC1">
      <w:pPr>
        <w:pStyle w:val="Style12"/>
        <w:widowControl/>
        <w:ind w:firstLine="71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В конструктивном отношении антенна представляет собой провода, металлические поверхности, диэлектрики, </w:t>
      </w:r>
      <w:proofErr w:type="spellStart"/>
      <w:r w:rsidRPr="003029D5">
        <w:rPr>
          <w:rStyle w:val="FontStyle202"/>
          <w:sz w:val="28"/>
          <w:szCs w:val="28"/>
        </w:rPr>
        <w:t>магнитодиэлектрики</w:t>
      </w:r>
      <w:proofErr w:type="spellEnd"/>
      <w:r w:rsidRPr="003029D5">
        <w:rPr>
          <w:rStyle w:val="FontStyle202"/>
          <w:sz w:val="28"/>
          <w:szCs w:val="28"/>
        </w:rPr>
        <w:t>.</w:t>
      </w:r>
    </w:p>
    <w:p w:rsidR="00CC1DC1" w:rsidRPr="003029D5" w:rsidRDefault="00CC1DC1" w:rsidP="00CC1DC1">
      <w:pPr>
        <w:pStyle w:val="Style12"/>
        <w:widowControl/>
        <w:ind w:firstLine="725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>Электромагнитные колебания высокой частоты, модулированные полезным сигналом, преобразуются передающей антенной в электромагнитные волны, которые излучаются в пространство. Обычно электромагнитные колебания подводят от передатчика к антенне не непосредственно, а с помощью фидера.</w:t>
      </w:r>
    </w:p>
    <w:p w:rsidR="00CC1DC1" w:rsidRPr="003029D5" w:rsidRDefault="00CC1DC1" w:rsidP="00CC1DC1">
      <w:pPr>
        <w:pStyle w:val="Style12"/>
        <w:widowControl/>
        <w:ind w:firstLine="710"/>
        <w:rPr>
          <w:rStyle w:val="FontStyle174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Приемная антенна </w:t>
      </w:r>
      <w:proofErr w:type="gramStart"/>
      <w:r w:rsidRPr="003029D5">
        <w:rPr>
          <w:rStyle w:val="FontStyle202"/>
          <w:sz w:val="28"/>
          <w:szCs w:val="28"/>
        </w:rPr>
        <w:t>улавливает распространяющиеся радиоволны преобразует</w:t>
      </w:r>
      <w:proofErr w:type="gramEnd"/>
      <w:r w:rsidRPr="003029D5">
        <w:rPr>
          <w:rStyle w:val="FontStyle202"/>
          <w:sz w:val="28"/>
          <w:szCs w:val="28"/>
        </w:rPr>
        <w:t xml:space="preserve"> их в электромагнитные колебания, которые через фидер поступают на вход приёмного устройства. </w:t>
      </w:r>
      <w:r w:rsidRPr="003029D5">
        <w:rPr>
          <w:rStyle w:val="FontStyle174"/>
          <w:sz w:val="28"/>
          <w:szCs w:val="28"/>
        </w:rPr>
        <w:t xml:space="preserve">В соответствии </w:t>
      </w:r>
      <w:proofErr w:type="gramStart"/>
      <w:r w:rsidRPr="003029D5">
        <w:rPr>
          <w:rStyle w:val="FontStyle174"/>
          <w:sz w:val="28"/>
          <w:szCs w:val="28"/>
        </w:rPr>
        <w:t>с</w:t>
      </w:r>
      <w:proofErr w:type="gramEnd"/>
      <w:r w:rsidRPr="003029D5">
        <w:rPr>
          <w:rStyle w:val="FontStyle174"/>
          <w:sz w:val="28"/>
          <w:szCs w:val="28"/>
        </w:rPr>
        <w:t xml:space="preserve"> </w:t>
      </w:r>
      <w:proofErr w:type="gramStart"/>
      <w:r w:rsidRPr="003029D5">
        <w:rPr>
          <w:rStyle w:val="FontStyle174"/>
          <w:sz w:val="28"/>
          <w:szCs w:val="28"/>
        </w:rPr>
        <w:t>принципам</w:t>
      </w:r>
      <w:proofErr w:type="gramEnd"/>
      <w:r w:rsidRPr="003029D5">
        <w:rPr>
          <w:rStyle w:val="FontStyle174"/>
          <w:sz w:val="28"/>
          <w:szCs w:val="28"/>
        </w:rPr>
        <w:t xml:space="preserve"> обратимости антенн свойства антенны, работающей в режиме передачи не изменятся при работе этой антенны в приемном режиме.</w:t>
      </w:r>
    </w:p>
    <w:p w:rsidR="00CC1DC1" w:rsidRPr="001164D2" w:rsidRDefault="00CC1DC1" w:rsidP="00CC1DC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>Блок схема прохождения радиосигнала от передатчика  до приемника.</w:t>
      </w:r>
    </w:p>
    <w:p w:rsidR="00CC1DC1" w:rsidRPr="001164D2" w:rsidRDefault="00CC1DC1" w:rsidP="00CC1DC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C1DC1" w:rsidRPr="001164D2" w:rsidRDefault="00CC1DC1" w:rsidP="00CC1DC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706370" cy="1050290"/>
            <wp:effectExtent l="19050" t="0" r="0" b="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370" cy="1050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DC1" w:rsidRPr="001164D2" w:rsidRDefault="00CC1DC1" w:rsidP="00CC1DC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C1DC1" w:rsidRPr="001164D2" w:rsidRDefault="00CC1DC1" w:rsidP="00CC1DC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>Рис. 1.  Структурная схема прохождения радиосигнала от передатчика до приемника.</w:t>
      </w:r>
    </w:p>
    <w:p w:rsidR="00CC1DC1" w:rsidRPr="001164D2" w:rsidRDefault="00CC1DC1" w:rsidP="00CC1DC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C1DC1" w:rsidRPr="001164D2" w:rsidRDefault="00CC1DC1" w:rsidP="00CC1DC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>Требования, предъявляемые к антеннам, различны в зависимости от назначения радиотехнического средства.</w:t>
      </w:r>
    </w:p>
    <w:p w:rsidR="00CC1DC1" w:rsidRPr="001164D2" w:rsidRDefault="00CC1DC1" w:rsidP="00CC1DC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C1DC1" w:rsidRPr="001164D2" w:rsidRDefault="00CC1DC1" w:rsidP="00CC1DC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 xml:space="preserve">а) Телецентр,  здесь свои требования </w:t>
      </w:r>
    </w:p>
    <w:p w:rsidR="00CC1DC1" w:rsidRPr="001164D2" w:rsidRDefault="00CC1DC1" w:rsidP="00CC1DC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186180" cy="667385"/>
            <wp:effectExtent l="19050" t="0" r="0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180" cy="66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DC1" w:rsidRPr="001164D2" w:rsidRDefault="00CC1DC1" w:rsidP="00CC1DC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>Рис. 2.  Диаграмма направленности телецентра</w:t>
      </w:r>
    </w:p>
    <w:p w:rsidR="00CC1DC1" w:rsidRPr="001164D2" w:rsidRDefault="00CC1DC1" w:rsidP="00CC1DC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C1DC1" w:rsidRPr="001164D2" w:rsidRDefault="00CC1DC1" w:rsidP="00CC1DC1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 xml:space="preserve">б) Радиолокационная станция, здесь </w:t>
      </w:r>
      <w:proofErr w:type="gramStart"/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>свои</w:t>
      </w:r>
      <w:proofErr w:type="gramEnd"/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 xml:space="preserve"> ДН. КНД большой, КУ большой. </w:t>
      </w:r>
    </w:p>
    <w:p w:rsidR="00CC1DC1" w:rsidRPr="001164D2" w:rsidRDefault="00CC1DC1" w:rsidP="00CC1DC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75815" cy="1186180"/>
            <wp:effectExtent l="19050" t="0" r="635" b="0"/>
            <wp:docPr id="3" name="Рисунок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815" cy="1186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DC1" w:rsidRPr="001164D2" w:rsidRDefault="00CC1DC1" w:rsidP="00CC1DC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164D2">
        <w:rPr>
          <w:rFonts w:ascii="Times New Roman" w:eastAsia="Times New Roman" w:hAnsi="Times New Roman"/>
          <w:sz w:val="28"/>
          <w:szCs w:val="28"/>
          <w:lang w:eastAsia="ru-RU"/>
        </w:rPr>
        <w:t>Рис. 3.  Диаграмма направленности РЛС</w:t>
      </w:r>
    </w:p>
    <w:p w:rsidR="00CC1DC1" w:rsidRPr="001164D2" w:rsidRDefault="00CC1DC1" w:rsidP="00CC1DC1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</w:p>
    <w:p w:rsidR="00CC1DC1" w:rsidRDefault="00CC1DC1" w:rsidP="00CC1DC1">
      <w:pPr>
        <w:pStyle w:val="Style12"/>
        <w:widowControl/>
        <w:ind w:firstLine="710"/>
        <w:rPr>
          <w:rStyle w:val="FontStyle202"/>
          <w:sz w:val="28"/>
          <w:szCs w:val="28"/>
        </w:rPr>
      </w:pPr>
    </w:p>
    <w:p w:rsidR="00CC1DC1" w:rsidRPr="003029D5" w:rsidRDefault="00CC1DC1" w:rsidP="00CC1DC1">
      <w:pPr>
        <w:pStyle w:val="Style12"/>
        <w:widowControl/>
        <w:ind w:firstLine="71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Преобразование антенной одного вида электромагнитных волн в другой должно происходить с минимальными потерями энергии, т.е. с максимально возможным КПД, определяемым в передающем режиме по формуле </w:t>
      </w:r>
      <w:r w:rsidRPr="003029D5">
        <w:rPr>
          <w:rStyle w:val="FontStyle202"/>
          <w:sz w:val="28"/>
          <w:szCs w:val="28"/>
          <w:lang w:val="en-US"/>
        </w:rPr>
        <w:t>h</w:t>
      </w:r>
      <w:r w:rsidRPr="003029D5">
        <w:rPr>
          <w:rStyle w:val="FontStyle202"/>
          <w:sz w:val="28"/>
          <w:szCs w:val="28"/>
        </w:rPr>
        <w:t xml:space="preserve">= </w:t>
      </w:r>
      <w:r w:rsidRPr="003029D5">
        <w:rPr>
          <w:rStyle w:val="FontStyle202"/>
          <w:sz w:val="28"/>
          <w:szCs w:val="28"/>
          <w:lang w:val="en-US"/>
        </w:rPr>
        <w:t>P</w:t>
      </w:r>
      <w:r w:rsidRPr="003029D5">
        <w:rPr>
          <w:rStyle w:val="FontStyle202"/>
          <w:sz w:val="28"/>
          <w:szCs w:val="28"/>
        </w:rPr>
        <w:t xml:space="preserve"> </w:t>
      </w:r>
      <w:r w:rsidRPr="003029D5">
        <w:rPr>
          <w:rStyle w:val="FontStyle202"/>
          <w:sz w:val="28"/>
          <w:szCs w:val="28"/>
          <w:vertAlign w:val="subscript"/>
          <w:lang w:val="en-US"/>
        </w:rPr>
        <w:t>S</w:t>
      </w:r>
      <w:r w:rsidRPr="003029D5">
        <w:rPr>
          <w:rStyle w:val="FontStyle202"/>
          <w:sz w:val="28"/>
          <w:szCs w:val="28"/>
        </w:rPr>
        <w:t xml:space="preserve"> / Р</w:t>
      </w:r>
      <w:proofErr w:type="gramStart"/>
      <w:r w:rsidRPr="003029D5">
        <w:rPr>
          <w:rStyle w:val="FontStyle202"/>
          <w:sz w:val="28"/>
          <w:szCs w:val="28"/>
          <w:vertAlign w:val="subscript"/>
        </w:rPr>
        <w:t>0</w:t>
      </w:r>
      <w:proofErr w:type="gramEnd"/>
      <w:r w:rsidRPr="003029D5">
        <w:rPr>
          <w:rStyle w:val="FontStyle202"/>
          <w:sz w:val="28"/>
          <w:szCs w:val="28"/>
        </w:rPr>
        <w:t xml:space="preserve">, где </w:t>
      </w:r>
      <w:r w:rsidRPr="003029D5">
        <w:rPr>
          <w:rStyle w:val="FontStyle202"/>
          <w:sz w:val="28"/>
          <w:szCs w:val="28"/>
          <w:lang w:val="en-US"/>
        </w:rPr>
        <w:t>P</w:t>
      </w:r>
      <w:r w:rsidRPr="003029D5">
        <w:rPr>
          <w:rStyle w:val="FontStyle202"/>
          <w:sz w:val="28"/>
          <w:szCs w:val="28"/>
          <w:vertAlign w:val="subscript"/>
          <w:lang w:val="en-US"/>
        </w:rPr>
        <w:t>S</w:t>
      </w:r>
      <w:r w:rsidRPr="003029D5">
        <w:rPr>
          <w:rStyle w:val="FontStyle202"/>
          <w:sz w:val="28"/>
          <w:szCs w:val="28"/>
        </w:rPr>
        <w:t xml:space="preserve"> - мощность излучаемая антенной, Р</w:t>
      </w:r>
      <w:r w:rsidRPr="003029D5">
        <w:rPr>
          <w:rStyle w:val="FontStyle202"/>
          <w:sz w:val="28"/>
          <w:szCs w:val="28"/>
          <w:vertAlign w:val="subscript"/>
        </w:rPr>
        <w:t>0</w:t>
      </w:r>
      <w:r w:rsidRPr="003029D5">
        <w:rPr>
          <w:rStyle w:val="FontStyle202"/>
          <w:sz w:val="28"/>
          <w:szCs w:val="28"/>
        </w:rPr>
        <w:t xml:space="preserve"> - мощность подводимая к антенне.</w:t>
      </w:r>
    </w:p>
    <w:p w:rsidR="00CC1DC1" w:rsidRPr="003029D5" w:rsidRDefault="00CC1DC1" w:rsidP="00CC1DC1">
      <w:pPr>
        <w:pStyle w:val="Style37"/>
        <w:widowControl/>
        <w:spacing w:line="322" w:lineRule="exact"/>
        <w:ind w:firstLine="72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Способность   антенны   излучать   электромагнитные   волны   с различной интенсивностью в разных направлениях характеризуется её направленными свойствами, т.е. </w:t>
      </w:r>
      <w:r w:rsidRPr="003029D5">
        <w:rPr>
          <w:rStyle w:val="FontStyle174"/>
          <w:sz w:val="28"/>
          <w:szCs w:val="28"/>
        </w:rPr>
        <w:t xml:space="preserve">диаграммой направленности </w:t>
      </w:r>
      <w:r w:rsidRPr="003029D5">
        <w:rPr>
          <w:rStyle w:val="FontStyle202"/>
          <w:sz w:val="28"/>
          <w:szCs w:val="28"/>
        </w:rPr>
        <w:t>(ДН).</w:t>
      </w:r>
    </w:p>
    <w:p w:rsidR="00CC1DC1" w:rsidRPr="003029D5" w:rsidRDefault="00CC1DC1" w:rsidP="00CC1DC1">
      <w:pPr>
        <w:pStyle w:val="Style12"/>
        <w:widowControl/>
        <w:spacing w:before="5"/>
        <w:ind w:firstLine="701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>Антенны, обладающие узкой ДН, позволяют увеличивать напряженность поля в точке приёма без увеличения мощности передатчика. В большинстве случаев это экономически более выгодно, чем увеличения мощности передатчика. Кроме того, концентрация электромагнитных волн в требуемом направлении приводит к уменьшению  взаимных  помех различных радиотехнических  систем.</w:t>
      </w:r>
    </w:p>
    <w:p w:rsidR="00CC1DC1" w:rsidRPr="003029D5" w:rsidRDefault="00CC1DC1" w:rsidP="00CC1DC1">
      <w:pPr>
        <w:pStyle w:val="Style29"/>
        <w:widowControl/>
        <w:spacing w:before="62" w:line="322" w:lineRule="exact"/>
        <w:rPr>
          <w:rStyle w:val="FontStyle202"/>
          <w:sz w:val="28"/>
          <w:szCs w:val="28"/>
        </w:rPr>
      </w:pPr>
      <w:r w:rsidRPr="003029D5">
        <w:rPr>
          <w:rStyle w:val="FontStyle202"/>
          <w:noProof/>
          <w:sz w:val="28"/>
          <w:szCs w:val="28"/>
        </w:rPr>
        <w:t xml:space="preserve">Наличие направленных приемных антенн ведёт к ослаблению приема </w:t>
      </w:r>
      <w:r w:rsidRPr="003029D5">
        <w:rPr>
          <w:rStyle w:val="FontStyle202"/>
          <w:sz w:val="28"/>
          <w:szCs w:val="28"/>
        </w:rPr>
        <w:t>различных внешних помех, т.е. к повышению качества приёма и улучшению помехозащищенности приемного устройства. Большими направленными свойствами должны обладать антенны для космической радиосвязи, радиоастрономии, радиолокации, радиорелейных линий.</w:t>
      </w:r>
    </w:p>
    <w:p w:rsidR="00CC1DC1" w:rsidRPr="003029D5" w:rsidRDefault="00CC1DC1" w:rsidP="00CC1DC1">
      <w:pPr>
        <w:pStyle w:val="Style12"/>
        <w:widowControl/>
        <w:spacing w:before="5"/>
        <w:ind w:firstLine="72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В тоже время для радио и </w:t>
      </w:r>
      <w:proofErr w:type="gramStart"/>
      <w:r w:rsidRPr="003029D5">
        <w:rPr>
          <w:rStyle w:val="FontStyle202"/>
          <w:sz w:val="28"/>
          <w:szCs w:val="28"/>
        </w:rPr>
        <w:t>телевидения</w:t>
      </w:r>
      <w:proofErr w:type="gramEnd"/>
      <w:r w:rsidRPr="003029D5">
        <w:rPr>
          <w:rStyle w:val="FontStyle202"/>
          <w:sz w:val="28"/>
          <w:szCs w:val="28"/>
        </w:rPr>
        <w:t xml:space="preserve"> передающие антенны должны иметь одинаковое излучение в горизонтальной плоскости (за исключением отдельных случаев - гор и т.д.).</w:t>
      </w:r>
    </w:p>
    <w:p w:rsidR="00CC1DC1" w:rsidRPr="003029D5" w:rsidRDefault="00CC1DC1" w:rsidP="00CC1DC1">
      <w:pPr>
        <w:pStyle w:val="Style12"/>
        <w:widowControl/>
        <w:spacing w:before="19" w:line="317" w:lineRule="exact"/>
        <w:jc w:val="left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>Направленные свойства являются настолько важными, что принято говорить о двух функциях, выполняемых антенной:</w:t>
      </w:r>
    </w:p>
    <w:p w:rsidR="00CC1DC1" w:rsidRPr="003029D5" w:rsidRDefault="00CC1DC1" w:rsidP="00CC1DC1">
      <w:pPr>
        <w:pStyle w:val="Style44"/>
        <w:widowControl/>
        <w:tabs>
          <w:tab w:val="left" w:pos="158"/>
        </w:tabs>
        <w:spacing w:line="317" w:lineRule="exact"/>
        <w:ind w:firstLine="0"/>
        <w:jc w:val="center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>-</w:t>
      </w:r>
      <w:r w:rsidRPr="003029D5">
        <w:rPr>
          <w:rStyle w:val="FontStyle202"/>
          <w:sz w:val="28"/>
          <w:szCs w:val="28"/>
        </w:rPr>
        <w:tab/>
        <w:t xml:space="preserve">преобразование электромагнитных колебаний </w:t>
      </w:r>
      <w:proofErr w:type="gramStart"/>
      <w:r w:rsidRPr="003029D5">
        <w:rPr>
          <w:rStyle w:val="FontStyle202"/>
          <w:sz w:val="28"/>
          <w:szCs w:val="28"/>
        </w:rPr>
        <w:t>в</w:t>
      </w:r>
      <w:proofErr w:type="gramEnd"/>
    </w:p>
    <w:p w:rsidR="00CC1DC1" w:rsidRPr="003029D5" w:rsidRDefault="00CC1DC1" w:rsidP="00CC1DC1">
      <w:pPr>
        <w:pStyle w:val="Style29"/>
        <w:widowControl/>
        <w:spacing w:before="10" w:line="317" w:lineRule="exact"/>
        <w:jc w:val="left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>свободные</w:t>
      </w:r>
    </w:p>
    <w:p w:rsidR="00CC1DC1" w:rsidRPr="003029D5" w:rsidRDefault="00CC1DC1" w:rsidP="00CC1DC1">
      <w:pPr>
        <w:pStyle w:val="Style29"/>
        <w:widowControl/>
        <w:spacing w:line="317" w:lineRule="exact"/>
        <w:jc w:val="left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>электромагнитные волны;</w:t>
      </w:r>
    </w:p>
    <w:p w:rsidR="00CC1DC1" w:rsidRPr="003029D5" w:rsidRDefault="00CC1DC1" w:rsidP="00CC1DC1">
      <w:pPr>
        <w:pStyle w:val="Style44"/>
        <w:widowControl/>
        <w:tabs>
          <w:tab w:val="left" w:pos="1589"/>
        </w:tabs>
        <w:spacing w:line="317" w:lineRule="exact"/>
        <w:ind w:left="72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>-</w:t>
      </w:r>
      <w:r w:rsidRPr="003029D5">
        <w:rPr>
          <w:rStyle w:val="FontStyle202"/>
          <w:sz w:val="28"/>
          <w:szCs w:val="28"/>
        </w:rPr>
        <w:tab/>
        <w:t>излучение этих волн в определенных направлениях. Важную роль в работе антенного устройства играет линия питания</w:t>
      </w:r>
    </w:p>
    <w:p w:rsidR="00CC1DC1" w:rsidRPr="003029D5" w:rsidRDefault="00CC1DC1" w:rsidP="00CC1DC1">
      <w:pPr>
        <w:pStyle w:val="Style29"/>
        <w:widowControl/>
        <w:spacing w:before="5" w:line="317" w:lineRule="exact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(фидерный тракт), </w:t>
      </w:r>
      <w:proofErr w:type="gramStart"/>
      <w:r w:rsidRPr="003029D5">
        <w:rPr>
          <w:rStyle w:val="FontStyle202"/>
          <w:sz w:val="28"/>
          <w:szCs w:val="28"/>
        </w:rPr>
        <w:t>которая</w:t>
      </w:r>
      <w:proofErr w:type="gramEnd"/>
      <w:r w:rsidRPr="003029D5">
        <w:rPr>
          <w:rStyle w:val="FontStyle202"/>
          <w:sz w:val="28"/>
          <w:szCs w:val="28"/>
        </w:rPr>
        <w:t xml:space="preserve"> передаёт (</w:t>
      </w:r>
      <w:proofErr w:type="spellStart"/>
      <w:r w:rsidRPr="003029D5">
        <w:rPr>
          <w:rStyle w:val="FontStyle202"/>
          <w:sz w:val="28"/>
          <w:szCs w:val="28"/>
        </w:rPr>
        <w:t>каналирует</w:t>
      </w:r>
      <w:proofErr w:type="spellEnd"/>
      <w:r w:rsidRPr="003029D5">
        <w:rPr>
          <w:rStyle w:val="FontStyle202"/>
          <w:sz w:val="28"/>
          <w:szCs w:val="28"/>
        </w:rPr>
        <w:t xml:space="preserve">) электромагнитную энергию от генератора к антенне (или от антенны к приёмнику). Фидер не должен излучать электромагнитные волны и должен иметь минимальные потери. Его необходимо согласовывать с выходной цепью передатчика </w:t>
      </w:r>
      <w:proofErr w:type="gramStart"/>
      <w:r w:rsidRPr="003029D5">
        <w:rPr>
          <w:rStyle w:val="FontStyle202"/>
          <w:sz w:val="28"/>
          <w:szCs w:val="28"/>
        </w:rPr>
        <w:t xml:space="preserve">( </w:t>
      </w:r>
      <w:proofErr w:type="gramEnd"/>
      <w:r w:rsidRPr="003029D5">
        <w:rPr>
          <w:rStyle w:val="FontStyle202"/>
          <w:sz w:val="28"/>
          <w:szCs w:val="28"/>
        </w:rPr>
        <w:t>или с входной цепью приемника) и с входным сопротивлением антенны, т.е. в фидере должен быть режим бегущей волны или близкий к нему.</w:t>
      </w:r>
    </w:p>
    <w:p w:rsidR="00CC1DC1" w:rsidRPr="003029D5" w:rsidRDefault="00CC1DC1" w:rsidP="00CC1DC1">
      <w:pPr>
        <w:pStyle w:val="Style12"/>
        <w:widowControl/>
        <w:spacing w:line="317" w:lineRule="exact"/>
        <w:ind w:firstLine="71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lastRenderedPageBreak/>
        <w:t xml:space="preserve">В зависимости от диапазона радиоволн применяют различные типы фидеров: двухпроводные или </w:t>
      </w:r>
      <w:proofErr w:type="spellStart"/>
      <w:r w:rsidRPr="003029D5">
        <w:rPr>
          <w:rStyle w:val="FontStyle202"/>
          <w:sz w:val="28"/>
          <w:szCs w:val="28"/>
        </w:rPr>
        <w:t>многопроводные</w:t>
      </w:r>
      <w:proofErr w:type="spellEnd"/>
      <w:r w:rsidRPr="003029D5">
        <w:rPr>
          <w:rStyle w:val="FontStyle202"/>
          <w:sz w:val="28"/>
          <w:szCs w:val="28"/>
        </w:rPr>
        <w:t xml:space="preserve"> воздушные фидеры, несимметричные экранированные (коаксиальные) линии, различные типы волноводов и др.</w:t>
      </w:r>
    </w:p>
    <w:p w:rsidR="00CC1DC1" w:rsidRPr="003029D5" w:rsidRDefault="00CC1DC1" w:rsidP="00CC1DC1">
      <w:pPr>
        <w:pStyle w:val="Style12"/>
        <w:widowControl/>
        <w:spacing w:line="317" w:lineRule="exact"/>
        <w:ind w:firstLine="71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Классификацию антенн можно, </w:t>
      </w:r>
      <w:proofErr w:type="gramStart"/>
      <w:r w:rsidRPr="003029D5">
        <w:rPr>
          <w:rStyle w:val="FontStyle202"/>
          <w:sz w:val="28"/>
          <w:szCs w:val="28"/>
        </w:rPr>
        <w:t>например</w:t>
      </w:r>
      <w:proofErr w:type="gramEnd"/>
      <w:r w:rsidRPr="003029D5">
        <w:rPr>
          <w:rStyle w:val="FontStyle202"/>
          <w:sz w:val="28"/>
          <w:szCs w:val="28"/>
        </w:rPr>
        <w:t xml:space="preserve"> проводить по способу формирования излучаемого поля, выделяя следующие четыре класса антенн:</w:t>
      </w:r>
    </w:p>
    <w:p w:rsidR="00CC1DC1" w:rsidRPr="003029D5" w:rsidRDefault="00CC1DC1" w:rsidP="00CC1DC1">
      <w:pPr>
        <w:pStyle w:val="Style12"/>
        <w:widowControl/>
        <w:spacing w:line="317" w:lineRule="exact"/>
        <w:ind w:firstLine="701"/>
        <w:rPr>
          <w:rStyle w:val="FontStyle202"/>
          <w:sz w:val="28"/>
          <w:szCs w:val="28"/>
        </w:rPr>
      </w:pPr>
      <w:r w:rsidRPr="003029D5">
        <w:rPr>
          <w:rStyle w:val="FontStyle174"/>
          <w:sz w:val="28"/>
          <w:szCs w:val="28"/>
          <w:u w:val="single"/>
        </w:rPr>
        <w:t>Излучатели небольших размеров</w:t>
      </w:r>
      <w:r w:rsidRPr="003029D5">
        <w:rPr>
          <w:rStyle w:val="FontStyle174"/>
          <w:sz w:val="28"/>
          <w:szCs w:val="28"/>
        </w:rPr>
        <w:t xml:space="preserve"> </w:t>
      </w:r>
      <w:r w:rsidRPr="003029D5">
        <w:rPr>
          <w:rStyle w:val="FontStyle202"/>
          <w:sz w:val="28"/>
          <w:szCs w:val="28"/>
        </w:rPr>
        <w:t xml:space="preserve">(Л &lt; </w:t>
      </w:r>
      <w:proofErr w:type="gramStart"/>
      <w:r w:rsidRPr="003029D5">
        <w:rPr>
          <w:rStyle w:val="FontStyle202"/>
          <w:sz w:val="28"/>
          <w:szCs w:val="28"/>
        </w:rPr>
        <w:t>Л</w:t>
      </w:r>
      <w:proofErr w:type="gramEnd"/>
      <w:r w:rsidRPr="003029D5">
        <w:rPr>
          <w:rStyle w:val="FontStyle202"/>
          <w:sz w:val="28"/>
          <w:szCs w:val="28"/>
        </w:rPr>
        <w:t xml:space="preserve"> ,где </w:t>
      </w:r>
      <w:r w:rsidRPr="003029D5">
        <w:rPr>
          <w:rStyle w:val="FontStyle174"/>
          <w:sz w:val="28"/>
          <w:szCs w:val="28"/>
        </w:rPr>
        <w:t xml:space="preserve">Л - </w:t>
      </w:r>
      <w:r w:rsidRPr="003029D5">
        <w:rPr>
          <w:rStyle w:val="FontStyle202"/>
          <w:sz w:val="28"/>
          <w:szCs w:val="28"/>
        </w:rPr>
        <w:t>длина волны) для диа</w:t>
      </w:r>
      <w:r w:rsidRPr="003029D5">
        <w:rPr>
          <w:rStyle w:val="FontStyle202"/>
          <w:sz w:val="28"/>
          <w:szCs w:val="28"/>
        </w:rPr>
        <w:softHyphen/>
        <w:t xml:space="preserve">пазона частот 10кГц...1ГГц. К числу антенн этого класса относятся одиночные вибраторные и щелевые излучатели, полосковые и </w:t>
      </w:r>
      <w:proofErr w:type="spellStart"/>
      <w:r w:rsidRPr="003029D5">
        <w:rPr>
          <w:rStyle w:val="FontStyle202"/>
          <w:sz w:val="28"/>
          <w:szCs w:val="28"/>
        </w:rPr>
        <w:t>микрополосковые</w:t>
      </w:r>
      <w:proofErr w:type="spellEnd"/>
      <w:r w:rsidRPr="003029D5">
        <w:rPr>
          <w:rStyle w:val="FontStyle202"/>
          <w:sz w:val="28"/>
          <w:szCs w:val="28"/>
        </w:rPr>
        <w:t xml:space="preserve"> антенны, рамочные антенны, а также частотно-независимые излучатели.</w:t>
      </w:r>
    </w:p>
    <w:p w:rsidR="00CC1DC1" w:rsidRPr="003029D5" w:rsidRDefault="00CC1DC1" w:rsidP="00CC1DC1">
      <w:pPr>
        <w:pStyle w:val="Style12"/>
        <w:widowControl/>
        <w:tabs>
          <w:tab w:val="left" w:pos="1570"/>
          <w:tab w:val="left" w:pos="4114"/>
          <w:tab w:val="left" w:pos="5573"/>
          <w:tab w:val="left" w:pos="7555"/>
        </w:tabs>
        <w:spacing w:line="317" w:lineRule="exact"/>
        <w:ind w:firstLine="677"/>
        <w:rPr>
          <w:rStyle w:val="FontStyle202"/>
          <w:sz w:val="28"/>
          <w:szCs w:val="28"/>
        </w:rPr>
      </w:pPr>
      <w:r w:rsidRPr="003029D5">
        <w:rPr>
          <w:rStyle w:val="FontStyle174"/>
          <w:sz w:val="28"/>
          <w:szCs w:val="28"/>
          <w:u w:val="single"/>
        </w:rPr>
        <w:t>Антенны бегущей волны</w:t>
      </w:r>
      <w:r w:rsidRPr="003029D5">
        <w:rPr>
          <w:rStyle w:val="FontStyle174"/>
          <w:sz w:val="28"/>
          <w:szCs w:val="28"/>
        </w:rPr>
        <w:t xml:space="preserve"> </w:t>
      </w:r>
      <w:r w:rsidRPr="003029D5">
        <w:rPr>
          <w:rStyle w:val="FontStyle202"/>
          <w:sz w:val="28"/>
          <w:szCs w:val="28"/>
        </w:rPr>
        <w:t xml:space="preserve">размерами от Л до </w:t>
      </w:r>
      <w:smartTag w:uri="urn:schemas-microsoft-com:office:smarttags" w:element="metricconverter">
        <w:smartTagPr>
          <w:attr w:name="ProductID" w:val="100 Л"/>
        </w:smartTagPr>
        <w:r w:rsidRPr="003029D5">
          <w:rPr>
            <w:rStyle w:val="FontStyle202"/>
            <w:sz w:val="28"/>
            <w:szCs w:val="28"/>
          </w:rPr>
          <w:t xml:space="preserve">100 </w:t>
        </w:r>
        <w:r w:rsidRPr="003029D5">
          <w:rPr>
            <w:rStyle w:val="FontStyle174"/>
            <w:sz w:val="28"/>
            <w:szCs w:val="28"/>
          </w:rPr>
          <w:t>Л</w:t>
        </w:r>
      </w:smartTag>
      <w:r w:rsidRPr="003029D5">
        <w:rPr>
          <w:rStyle w:val="FontStyle174"/>
          <w:sz w:val="28"/>
          <w:szCs w:val="28"/>
        </w:rPr>
        <w:t xml:space="preserve"> </w:t>
      </w:r>
      <w:r w:rsidRPr="003029D5">
        <w:rPr>
          <w:rStyle w:val="FontStyle202"/>
          <w:sz w:val="28"/>
          <w:szCs w:val="28"/>
        </w:rPr>
        <w:t>для диапазона</w:t>
      </w:r>
      <w:r w:rsidRPr="003029D5">
        <w:rPr>
          <w:rStyle w:val="FontStyle202"/>
          <w:sz w:val="28"/>
          <w:szCs w:val="28"/>
        </w:rPr>
        <w:br/>
        <w:t>частот</w:t>
      </w:r>
      <w:r w:rsidRPr="003029D5">
        <w:rPr>
          <w:rStyle w:val="FontStyle202"/>
          <w:sz w:val="28"/>
          <w:szCs w:val="28"/>
        </w:rPr>
        <w:tab/>
        <w:t>3МГц...10ГГц.</w:t>
      </w:r>
      <w:r w:rsidRPr="003029D5">
        <w:rPr>
          <w:rStyle w:val="FontStyle202"/>
          <w:sz w:val="28"/>
          <w:szCs w:val="28"/>
        </w:rPr>
        <w:tab/>
        <w:t>Сюда</w:t>
      </w:r>
      <w:r w:rsidRPr="003029D5">
        <w:rPr>
          <w:rStyle w:val="FontStyle202"/>
          <w:sz w:val="28"/>
          <w:szCs w:val="28"/>
        </w:rPr>
        <w:tab/>
        <w:t>относятся</w:t>
      </w:r>
      <w:r w:rsidRPr="003029D5">
        <w:rPr>
          <w:rStyle w:val="FontStyle202"/>
          <w:sz w:val="28"/>
          <w:szCs w:val="28"/>
        </w:rPr>
        <w:tab/>
        <w:t>спиральные,</w:t>
      </w:r>
    </w:p>
    <w:p w:rsidR="00CC1DC1" w:rsidRPr="003029D5" w:rsidRDefault="00CC1DC1" w:rsidP="00CC1DC1">
      <w:pPr>
        <w:pStyle w:val="Style29"/>
        <w:widowControl/>
        <w:spacing w:line="317" w:lineRule="exact"/>
        <w:rPr>
          <w:rStyle w:val="FontStyle202"/>
          <w:sz w:val="28"/>
          <w:szCs w:val="28"/>
        </w:rPr>
      </w:pPr>
      <w:proofErr w:type="spellStart"/>
      <w:r w:rsidRPr="003029D5">
        <w:rPr>
          <w:rStyle w:val="FontStyle202"/>
          <w:sz w:val="28"/>
          <w:szCs w:val="28"/>
        </w:rPr>
        <w:t>диэлектрические</w:t>
      </w:r>
      <w:proofErr w:type="gramStart"/>
      <w:r w:rsidRPr="003029D5">
        <w:rPr>
          <w:rStyle w:val="FontStyle202"/>
          <w:sz w:val="28"/>
          <w:szCs w:val="28"/>
        </w:rPr>
        <w:t>,д</w:t>
      </w:r>
      <w:proofErr w:type="gramEnd"/>
      <w:r w:rsidRPr="003029D5">
        <w:rPr>
          <w:rStyle w:val="FontStyle202"/>
          <w:sz w:val="28"/>
          <w:szCs w:val="28"/>
        </w:rPr>
        <w:t>иректорные</w:t>
      </w:r>
      <w:proofErr w:type="spellEnd"/>
      <w:r w:rsidRPr="003029D5">
        <w:rPr>
          <w:rStyle w:val="FontStyle202"/>
          <w:sz w:val="28"/>
          <w:szCs w:val="28"/>
        </w:rPr>
        <w:t xml:space="preserve">, </w:t>
      </w:r>
      <w:proofErr w:type="spellStart"/>
      <w:r w:rsidRPr="003029D5">
        <w:rPr>
          <w:rStyle w:val="FontStyle202"/>
          <w:sz w:val="28"/>
          <w:szCs w:val="28"/>
        </w:rPr>
        <w:t>импедаксные</w:t>
      </w:r>
      <w:proofErr w:type="spellEnd"/>
      <w:r w:rsidRPr="003029D5">
        <w:rPr>
          <w:rStyle w:val="FontStyle202"/>
          <w:sz w:val="28"/>
          <w:szCs w:val="28"/>
        </w:rPr>
        <w:t xml:space="preserve"> антенны, а также антенны «вытекающей» волны.</w:t>
      </w:r>
    </w:p>
    <w:p w:rsidR="00CC1DC1" w:rsidRPr="003029D5" w:rsidRDefault="00CC1DC1" w:rsidP="00CC1DC1">
      <w:pPr>
        <w:pStyle w:val="Style12"/>
        <w:widowControl/>
        <w:spacing w:line="317" w:lineRule="exact"/>
        <w:ind w:firstLine="691"/>
        <w:rPr>
          <w:rStyle w:val="FontStyle202"/>
          <w:sz w:val="28"/>
          <w:szCs w:val="28"/>
        </w:rPr>
      </w:pPr>
      <w:r w:rsidRPr="003029D5">
        <w:rPr>
          <w:rStyle w:val="FontStyle174"/>
          <w:sz w:val="28"/>
          <w:szCs w:val="28"/>
          <w:u w:val="single"/>
        </w:rPr>
        <w:t>Антенные решетки</w:t>
      </w:r>
      <w:r w:rsidRPr="003029D5">
        <w:rPr>
          <w:rStyle w:val="FontStyle174"/>
          <w:sz w:val="28"/>
          <w:szCs w:val="28"/>
        </w:rPr>
        <w:t xml:space="preserve"> </w:t>
      </w:r>
      <w:r w:rsidRPr="003029D5">
        <w:rPr>
          <w:rStyle w:val="FontStyle202"/>
          <w:sz w:val="28"/>
          <w:szCs w:val="28"/>
        </w:rPr>
        <w:t xml:space="preserve">размерами от Л до </w:t>
      </w:r>
      <w:smartTag w:uri="urn:schemas-microsoft-com:office:smarttags" w:element="metricconverter">
        <w:smartTagPr>
          <w:attr w:name="ProductID" w:val="100 Л"/>
        </w:smartTagPr>
        <w:r w:rsidRPr="003029D5">
          <w:rPr>
            <w:rStyle w:val="FontStyle202"/>
            <w:sz w:val="28"/>
            <w:szCs w:val="28"/>
          </w:rPr>
          <w:t xml:space="preserve">100 </w:t>
        </w:r>
        <w:r w:rsidRPr="003029D5">
          <w:rPr>
            <w:rStyle w:val="FontStyle174"/>
            <w:sz w:val="28"/>
            <w:szCs w:val="28"/>
          </w:rPr>
          <w:t>Л</w:t>
        </w:r>
      </w:smartTag>
      <w:r w:rsidRPr="003029D5">
        <w:rPr>
          <w:rStyle w:val="FontStyle174"/>
          <w:sz w:val="28"/>
          <w:szCs w:val="28"/>
        </w:rPr>
        <w:t xml:space="preserve"> </w:t>
      </w:r>
      <w:r w:rsidRPr="003029D5">
        <w:rPr>
          <w:rStyle w:val="FontStyle202"/>
          <w:sz w:val="28"/>
          <w:szCs w:val="28"/>
        </w:rPr>
        <w:t>и более для диапазона частот 3МГц...30ГГц. Это антенны, состоящие из большого числа отдельных излучателей. Независимая регулировка фаз (а иногда и амплитуд) возбуждения каждого элемента антенной решетки обеспечивает возможность электрического управления диаграммой направленности.</w:t>
      </w:r>
    </w:p>
    <w:p w:rsidR="00CC1DC1" w:rsidRPr="003029D5" w:rsidRDefault="00CC1DC1" w:rsidP="00CC1DC1">
      <w:pPr>
        <w:pStyle w:val="Style29"/>
        <w:widowControl/>
        <w:spacing w:before="62" w:line="317" w:lineRule="exact"/>
        <w:rPr>
          <w:rStyle w:val="FontStyle202"/>
          <w:sz w:val="28"/>
          <w:szCs w:val="28"/>
        </w:rPr>
      </w:pPr>
      <w:r w:rsidRPr="003029D5">
        <w:rPr>
          <w:rStyle w:val="FontStyle202"/>
          <w:noProof/>
          <w:sz w:val="28"/>
          <w:szCs w:val="28"/>
        </w:rPr>
        <w:t xml:space="preserve">Применяются линейные, плоские, кольцевые, выпуклые и конформные </w:t>
      </w:r>
      <w:r w:rsidRPr="003029D5">
        <w:rPr>
          <w:rStyle w:val="FontStyle202"/>
          <w:sz w:val="28"/>
          <w:szCs w:val="28"/>
        </w:rPr>
        <w:t xml:space="preserve">(совпадающие с формой объекта установки) антенные решетки. На основе антенных решеток выполняют антенные системы с обработкой сигнала, в том числе адаптивные к изменяющейся </w:t>
      </w:r>
      <w:proofErr w:type="spellStart"/>
      <w:r w:rsidRPr="003029D5">
        <w:rPr>
          <w:rStyle w:val="FontStyle202"/>
          <w:sz w:val="28"/>
          <w:szCs w:val="28"/>
        </w:rPr>
        <w:t>помеховой</w:t>
      </w:r>
      <w:proofErr w:type="spellEnd"/>
      <w:r w:rsidRPr="003029D5">
        <w:rPr>
          <w:rStyle w:val="FontStyle202"/>
          <w:sz w:val="28"/>
          <w:szCs w:val="28"/>
        </w:rPr>
        <w:t xml:space="preserve"> обстановке.</w:t>
      </w:r>
    </w:p>
    <w:p w:rsidR="00CC1DC1" w:rsidRPr="003029D5" w:rsidRDefault="00CC1DC1" w:rsidP="00CC1DC1">
      <w:pPr>
        <w:pStyle w:val="Style12"/>
        <w:widowControl/>
        <w:spacing w:line="317" w:lineRule="exact"/>
        <w:ind w:firstLine="653"/>
        <w:rPr>
          <w:rStyle w:val="FontStyle202"/>
          <w:sz w:val="28"/>
          <w:szCs w:val="28"/>
        </w:rPr>
      </w:pPr>
      <w:proofErr w:type="spellStart"/>
      <w:r w:rsidRPr="003029D5">
        <w:rPr>
          <w:rStyle w:val="FontStyle174"/>
          <w:sz w:val="28"/>
          <w:szCs w:val="28"/>
          <w:u w:val="single"/>
        </w:rPr>
        <w:t>Апертурные</w:t>
      </w:r>
      <w:proofErr w:type="spellEnd"/>
      <w:r w:rsidRPr="003029D5">
        <w:rPr>
          <w:rStyle w:val="FontStyle174"/>
          <w:sz w:val="28"/>
          <w:szCs w:val="28"/>
          <w:u w:val="single"/>
        </w:rPr>
        <w:t xml:space="preserve"> антенны</w:t>
      </w:r>
      <w:r w:rsidRPr="003029D5">
        <w:rPr>
          <w:rStyle w:val="FontStyle174"/>
          <w:sz w:val="28"/>
          <w:szCs w:val="28"/>
        </w:rPr>
        <w:t xml:space="preserve"> </w:t>
      </w:r>
      <w:r w:rsidRPr="003029D5">
        <w:rPr>
          <w:rStyle w:val="FontStyle202"/>
          <w:sz w:val="28"/>
          <w:szCs w:val="28"/>
        </w:rPr>
        <w:t xml:space="preserve">размерами от Л до </w:t>
      </w:r>
      <w:smartTag w:uri="urn:schemas-microsoft-com:office:smarttags" w:element="metricconverter">
        <w:smartTagPr>
          <w:attr w:name="ProductID" w:val="1000 Л"/>
        </w:smartTagPr>
        <w:r w:rsidRPr="003029D5">
          <w:rPr>
            <w:rStyle w:val="FontStyle202"/>
            <w:sz w:val="28"/>
            <w:szCs w:val="28"/>
          </w:rPr>
          <w:t xml:space="preserve">1000 </w:t>
        </w:r>
        <w:r w:rsidRPr="003029D5">
          <w:rPr>
            <w:rStyle w:val="FontStyle174"/>
            <w:sz w:val="28"/>
            <w:szCs w:val="28"/>
          </w:rPr>
          <w:t>Л</w:t>
        </w:r>
      </w:smartTag>
      <w:r w:rsidRPr="003029D5">
        <w:rPr>
          <w:rStyle w:val="FontStyle174"/>
          <w:sz w:val="28"/>
          <w:szCs w:val="28"/>
        </w:rPr>
        <w:t xml:space="preserve"> </w:t>
      </w:r>
      <w:r w:rsidRPr="003029D5">
        <w:rPr>
          <w:rStyle w:val="FontStyle202"/>
          <w:sz w:val="28"/>
          <w:szCs w:val="28"/>
        </w:rPr>
        <w:t xml:space="preserve">для диапазона частот 100МГц... 100ГГц и выше. Наиболее распространены зеркальные, рупорные и линзовые </w:t>
      </w:r>
      <w:proofErr w:type="spellStart"/>
      <w:r w:rsidRPr="003029D5">
        <w:rPr>
          <w:rStyle w:val="FontStyle202"/>
          <w:sz w:val="28"/>
          <w:szCs w:val="28"/>
        </w:rPr>
        <w:t>апертурные</w:t>
      </w:r>
      <w:proofErr w:type="spellEnd"/>
      <w:r w:rsidRPr="003029D5">
        <w:rPr>
          <w:rStyle w:val="FontStyle202"/>
          <w:sz w:val="28"/>
          <w:szCs w:val="28"/>
        </w:rPr>
        <w:t xml:space="preserve"> антенны. К </w:t>
      </w:r>
      <w:proofErr w:type="spellStart"/>
      <w:r w:rsidRPr="003029D5">
        <w:rPr>
          <w:rStyle w:val="FontStyle202"/>
          <w:sz w:val="28"/>
          <w:szCs w:val="28"/>
        </w:rPr>
        <w:t>апертурным</w:t>
      </w:r>
      <w:proofErr w:type="spellEnd"/>
      <w:r w:rsidRPr="003029D5">
        <w:rPr>
          <w:rStyle w:val="FontStyle202"/>
          <w:sz w:val="28"/>
          <w:szCs w:val="28"/>
        </w:rPr>
        <w:t xml:space="preserve"> антеннам примыкают, так называемые, «гибридные» антенны, представляющие сочетание зеркал или линз с облучающей системой в виде антенной решетки. </w:t>
      </w:r>
      <w:proofErr w:type="spellStart"/>
      <w:r w:rsidRPr="003029D5">
        <w:rPr>
          <w:rStyle w:val="FontStyle202"/>
          <w:sz w:val="28"/>
          <w:szCs w:val="28"/>
        </w:rPr>
        <w:t>Апертурные</w:t>
      </w:r>
      <w:proofErr w:type="spellEnd"/>
      <w:r w:rsidRPr="003029D5">
        <w:rPr>
          <w:rStyle w:val="FontStyle202"/>
          <w:sz w:val="28"/>
          <w:szCs w:val="28"/>
        </w:rPr>
        <w:t xml:space="preserve"> антенны строятся по оптическим принципам и обеспечивают наиболее высокую направленность излучения.</w:t>
      </w:r>
    </w:p>
    <w:p w:rsidR="00CC1DC1" w:rsidRPr="003029D5" w:rsidRDefault="00CC1DC1" w:rsidP="00CC1DC1">
      <w:pPr>
        <w:pStyle w:val="Style12"/>
        <w:widowControl/>
        <w:spacing w:line="317" w:lineRule="exact"/>
        <w:ind w:firstLine="71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>Свойства направленности антенны описывают характеристикой (диаграммой) направленности. Количественно эти свойства оцениваются с помощью таких параметров, как ширина ДН, уровень боковых лепестков, коэффициент направленного действия (КНД) и других.</w:t>
      </w:r>
    </w:p>
    <w:p w:rsidR="00CC1DC1" w:rsidRPr="003029D5" w:rsidRDefault="00CC1DC1" w:rsidP="00CC1DC1">
      <w:pPr>
        <w:pStyle w:val="Style12"/>
        <w:widowControl/>
        <w:tabs>
          <w:tab w:val="left" w:pos="7862"/>
        </w:tabs>
        <w:spacing w:line="317" w:lineRule="exact"/>
        <w:ind w:firstLine="730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Важным параметром является </w:t>
      </w:r>
      <w:r w:rsidRPr="003029D5">
        <w:rPr>
          <w:rStyle w:val="FontStyle174"/>
          <w:sz w:val="28"/>
          <w:szCs w:val="28"/>
        </w:rPr>
        <w:t>входное сопротивление антенны,</w:t>
      </w:r>
      <w:r w:rsidRPr="003029D5">
        <w:rPr>
          <w:rStyle w:val="FontStyle174"/>
          <w:sz w:val="28"/>
          <w:szCs w:val="28"/>
        </w:rPr>
        <w:br/>
      </w:r>
      <w:r w:rsidRPr="003029D5">
        <w:rPr>
          <w:rStyle w:val="FontStyle202"/>
          <w:sz w:val="28"/>
          <w:szCs w:val="28"/>
        </w:rPr>
        <w:t>характеризующее её как нагрузку для генератора или фидера. Входным</w:t>
      </w:r>
      <w:r w:rsidRPr="003029D5">
        <w:rPr>
          <w:rStyle w:val="FontStyle202"/>
          <w:sz w:val="28"/>
          <w:szCs w:val="28"/>
        </w:rPr>
        <w:br/>
        <w:t>сопротивлением антенны называется отношение напряжения между</w:t>
      </w:r>
      <w:r w:rsidRPr="003029D5">
        <w:rPr>
          <w:rStyle w:val="FontStyle202"/>
          <w:sz w:val="28"/>
          <w:szCs w:val="28"/>
        </w:rPr>
        <w:br/>
        <w:t>точками питания антенны (зажимы антенны) к току в этих точках. Если</w:t>
      </w:r>
      <w:r w:rsidRPr="003029D5">
        <w:rPr>
          <w:rStyle w:val="FontStyle202"/>
          <w:sz w:val="28"/>
          <w:szCs w:val="28"/>
        </w:rPr>
        <w:br/>
        <w:t>антенна питается волноводом, то входное сопротивление определяется</w:t>
      </w:r>
      <w:r w:rsidRPr="003029D5">
        <w:rPr>
          <w:rStyle w:val="FontStyle202"/>
          <w:sz w:val="28"/>
          <w:szCs w:val="28"/>
        </w:rPr>
        <w:br/>
        <w:t>отражениями, возникающими в волноводном тракте. В общем случае</w:t>
      </w:r>
      <w:r w:rsidRPr="003029D5">
        <w:rPr>
          <w:rStyle w:val="FontStyle202"/>
          <w:sz w:val="28"/>
          <w:szCs w:val="28"/>
        </w:rPr>
        <w:br/>
        <w:t>входное сопротивление - величина комплексная</w:t>
      </w:r>
      <w:r w:rsidRPr="003029D5">
        <w:rPr>
          <w:rStyle w:val="FontStyle202"/>
          <w:sz w:val="28"/>
          <w:szCs w:val="28"/>
        </w:rPr>
        <w:tab/>
      </w:r>
      <w:r w:rsidRPr="003029D5">
        <w:rPr>
          <w:rStyle w:val="FontStyle202"/>
          <w:noProof/>
          <w:sz w:val="28"/>
          <w:szCs w:val="28"/>
        </w:rPr>
        <w:t>іХ</w:t>
      </w:r>
      <w:r w:rsidRPr="003029D5">
        <w:rPr>
          <w:rStyle w:val="FontStyle202"/>
          <w:noProof/>
          <w:sz w:val="28"/>
          <w:szCs w:val="28"/>
          <w:vertAlign w:val="subscript"/>
        </w:rPr>
        <w:t>вх</w:t>
      </w:r>
      <w:r w:rsidRPr="003029D5">
        <w:rPr>
          <w:rStyle w:val="FontStyle202"/>
          <w:noProof/>
          <w:sz w:val="28"/>
          <w:szCs w:val="28"/>
        </w:rPr>
        <w:t xml:space="preserve">. </w:t>
      </w:r>
      <w:r w:rsidRPr="003029D5">
        <w:rPr>
          <w:rStyle w:val="FontStyle202"/>
          <w:sz w:val="28"/>
          <w:szCs w:val="28"/>
        </w:rPr>
        <w:t>Оно</w:t>
      </w:r>
    </w:p>
    <w:p w:rsidR="00CC1DC1" w:rsidRPr="003029D5" w:rsidRDefault="00CC1DC1" w:rsidP="00CC1DC1">
      <w:pPr>
        <w:pStyle w:val="Style35"/>
        <w:widowControl/>
        <w:spacing w:line="317" w:lineRule="exact"/>
        <w:rPr>
          <w:rStyle w:val="FontStyle202"/>
          <w:sz w:val="28"/>
          <w:szCs w:val="28"/>
        </w:rPr>
      </w:pPr>
      <w:r w:rsidRPr="003029D5">
        <w:rPr>
          <w:rStyle w:val="FontStyle202"/>
          <w:sz w:val="28"/>
          <w:szCs w:val="28"/>
        </w:rPr>
        <w:t xml:space="preserve">должно быть согласовано с волновым сопротивлением фидерного тракта (или с выходным сопротивлением генератора) так, чтобы обеспечить в последнем режим, близкий к режиму бегущей волны. </w:t>
      </w:r>
      <w:r w:rsidRPr="003029D5">
        <w:rPr>
          <w:rStyle w:val="FontStyle174"/>
          <w:sz w:val="28"/>
          <w:szCs w:val="28"/>
        </w:rPr>
        <w:t xml:space="preserve">Мощность, излучаемая </w:t>
      </w:r>
      <w:r w:rsidRPr="003029D5">
        <w:rPr>
          <w:rStyle w:val="FontStyle174"/>
          <w:sz w:val="28"/>
          <w:szCs w:val="28"/>
        </w:rPr>
        <w:lastRenderedPageBreak/>
        <w:t xml:space="preserve">антенной </w:t>
      </w:r>
      <w:proofErr w:type="gramStart"/>
      <w:r w:rsidRPr="003029D5">
        <w:rPr>
          <w:rStyle w:val="FontStyle202"/>
          <w:sz w:val="28"/>
          <w:szCs w:val="28"/>
        </w:rPr>
        <w:t>Р</w:t>
      </w:r>
      <w:proofErr w:type="gramEnd"/>
      <w:r w:rsidRPr="003029D5">
        <w:rPr>
          <w:rStyle w:val="FontStyle202"/>
          <w:sz w:val="28"/>
          <w:szCs w:val="28"/>
        </w:rPr>
        <w:t xml:space="preserve">^, связана с током в точках питания антенны соотношением </w:t>
      </w:r>
      <w:r w:rsidRPr="003029D5">
        <w:rPr>
          <w:rStyle w:val="FontStyle202"/>
          <w:sz w:val="28"/>
          <w:szCs w:val="28"/>
          <w:lang w:val="en-US"/>
        </w:rPr>
        <w:t>P</w:t>
      </w:r>
      <w:r w:rsidRPr="003029D5">
        <w:rPr>
          <w:rStyle w:val="FontStyle202"/>
          <w:sz w:val="28"/>
          <w:szCs w:val="28"/>
          <w:vertAlign w:val="subscript"/>
          <w:lang w:val="en-US"/>
        </w:rPr>
        <w:t>S</w:t>
      </w:r>
      <w:r w:rsidRPr="003029D5">
        <w:rPr>
          <w:rStyle w:val="FontStyle202"/>
          <w:sz w:val="28"/>
          <w:szCs w:val="28"/>
        </w:rPr>
        <w:t xml:space="preserve"> = </w:t>
      </w:r>
      <w:r w:rsidRPr="003029D5">
        <w:rPr>
          <w:rStyle w:val="FontStyle202"/>
          <w:sz w:val="28"/>
          <w:szCs w:val="28"/>
          <w:lang w:val="en-US"/>
        </w:rPr>
        <w:t>I</w:t>
      </w:r>
      <w:r w:rsidRPr="003029D5">
        <w:rPr>
          <w:rStyle w:val="FontStyle202"/>
          <w:sz w:val="28"/>
          <w:szCs w:val="28"/>
          <w:vertAlign w:val="subscript"/>
        </w:rPr>
        <w:t>0</w:t>
      </w:r>
      <w:r w:rsidRPr="003029D5">
        <w:rPr>
          <w:rStyle w:val="FontStyle202"/>
          <w:sz w:val="28"/>
          <w:szCs w:val="28"/>
        </w:rPr>
        <w:t xml:space="preserve">   </w:t>
      </w:r>
      <w:r w:rsidRPr="003029D5">
        <w:rPr>
          <w:rStyle w:val="FontStyle202"/>
          <w:sz w:val="28"/>
          <w:szCs w:val="28"/>
          <w:lang w:val="en-US"/>
        </w:rPr>
        <w:t>R</w:t>
      </w:r>
      <w:r w:rsidRPr="003029D5">
        <w:rPr>
          <w:rStyle w:val="FontStyle202"/>
          <w:sz w:val="28"/>
          <w:szCs w:val="28"/>
          <w:vertAlign w:val="subscript"/>
          <w:lang w:val="en-US"/>
        </w:rPr>
        <w:t>S</w:t>
      </w:r>
      <w:r w:rsidRPr="003029D5">
        <w:rPr>
          <w:rStyle w:val="FontStyle202"/>
          <w:sz w:val="28"/>
          <w:szCs w:val="28"/>
          <w:vertAlign w:val="subscript"/>
        </w:rPr>
        <w:t>0</w:t>
      </w:r>
      <w:r w:rsidRPr="003029D5">
        <w:rPr>
          <w:rStyle w:val="FontStyle202"/>
          <w:sz w:val="28"/>
          <w:szCs w:val="28"/>
        </w:rPr>
        <w:t xml:space="preserve"> / 2, где </w:t>
      </w:r>
      <w:r w:rsidRPr="003029D5">
        <w:rPr>
          <w:rStyle w:val="FontStyle202"/>
          <w:sz w:val="28"/>
          <w:szCs w:val="28"/>
          <w:lang w:val="en-US"/>
        </w:rPr>
        <w:t>R</w:t>
      </w:r>
      <w:r w:rsidRPr="003029D5">
        <w:rPr>
          <w:rStyle w:val="FontStyle202"/>
          <w:sz w:val="28"/>
          <w:szCs w:val="28"/>
        </w:rPr>
        <w:t>^</w:t>
      </w:r>
      <w:r w:rsidRPr="003029D5">
        <w:rPr>
          <w:rStyle w:val="FontStyle202"/>
          <w:sz w:val="28"/>
          <w:szCs w:val="28"/>
          <w:vertAlign w:val="subscript"/>
        </w:rPr>
        <w:t>0</w:t>
      </w:r>
      <w:r w:rsidRPr="003029D5">
        <w:rPr>
          <w:rStyle w:val="FontStyle202"/>
          <w:sz w:val="28"/>
          <w:szCs w:val="28"/>
        </w:rPr>
        <w:t xml:space="preserve"> - сопротивление излучения антенны (при отсутствии потерь в антенне это активная составляющая входного сопротивления антенны). Данное определение относится к проволочным антеннам.</w:t>
      </w: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CC1DC1"/>
    <w:rsid w:val="003F2738"/>
    <w:rsid w:val="00CC1DC1"/>
    <w:rsid w:val="00F70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DC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CC1DC1"/>
    <w:pPr>
      <w:widowControl w:val="0"/>
      <w:autoSpaceDE w:val="0"/>
      <w:autoSpaceDN w:val="0"/>
      <w:adjustRightInd w:val="0"/>
      <w:spacing w:after="0" w:line="384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CC1DC1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CC1DC1"/>
    <w:pPr>
      <w:widowControl w:val="0"/>
      <w:autoSpaceDE w:val="0"/>
      <w:autoSpaceDN w:val="0"/>
      <w:adjustRightInd w:val="0"/>
      <w:spacing w:after="0" w:line="324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7">
    <w:name w:val="Style37"/>
    <w:basedOn w:val="a"/>
    <w:rsid w:val="00CC1DC1"/>
    <w:pPr>
      <w:widowControl w:val="0"/>
      <w:autoSpaceDE w:val="0"/>
      <w:autoSpaceDN w:val="0"/>
      <w:adjustRightInd w:val="0"/>
      <w:spacing w:after="0" w:line="326" w:lineRule="exact"/>
      <w:ind w:firstLine="725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4">
    <w:name w:val="Font Style174"/>
    <w:rsid w:val="00CC1DC1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01">
    <w:name w:val="Font Style201"/>
    <w:rsid w:val="00CC1DC1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02">
    <w:name w:val="Font Style202"/>
    <w:rsid w:val="00CC1DC1"/>
    <w:rPr>
      <w:rFonts w:ascii="Times New Roman" w:hAnsi="Times New Roman" w:cs="Times New Roman"/>
      <w:sz w:val="24"/>
      <w:szCs w:val="24"/>
    </w:rPr>
  </w:style>
  <w:style w:type="paragraph" w:customStyle="1" w:styleId="Style35">
    <w:name w:val="Style35"/>
    <w:basedOn w:val="a"/>
    <w:rsid w:val="00CC1DC1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4">
    <w:name w:val="Style44"/>
    <w:basedOn w:val="a"/>
    <w:rsid w:val="00CC1DC1"/>
    <w:pPr>
      <w:widowControl w:val="0"/>
      <w:autoSpaceDE w:val="0"/>
      <w:autoSpaceDN w:val="0"/>
      <w:adjustRightInd w:val="0"/>
      <w:spacing w:after="0" w:line="331" w:lineRule="exact"/>
      <w:ind w:firstLine="71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C1D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1DC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987</Words>
  <Characters>5627</Characters>
  <Application>Microsoft Office Word</Application>
  <DocSecurity>0</DocSecurity>
  <Lines>46</Lines>
  <Paragraphs>13</Paragraphs>
  <ScaleCrop>false</ScaleCrop>
  <Company/>
  <LinksUpToDate>false</LinksUpToDate>
  <CharactersWithSpaces>6601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2016-01-25T12:31:00Z</dcterms:created>
  <dcterms:modified xsi:type="dcterms:W3CDTF">2016-01-25T12:32:00Z</dcterms:modified>
</cp:coreProperties>
</file>